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68" w:rsidRPr="001A5812" w:rsidRDefault="003B5968" w:rsidP="003B5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3B5968" w:rsidRPr="001A5812" w:rsidRDefault="003B5968" w:rsidP="003B5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рабочей </w:t>
      </w:r>
      <w:r w:rsidRPr="001A5812">
        <w:rPr>
          <w:rFonts w:ascii="Times New Roman" w:eastAsia="Calibri" w:hAnsi="Times New Roman" w:cs="Times New Roman"/>
          <w:b/>
          <w:sz w:val="24"/>
          <w:szCs w:val="24"/>
        </w:rPr>
        <w:t>дополнительной общеразвивающей общеобразовательной</w:t>
      </w:r>
    </w:p>
    <w:p w:rsidR="003B5968" w:rsidRPr="001A5812" w:rsidRDefault="003B5968" w:rsidP="003B5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программе учебного предмета</w:t>
      </w:r>
    </w:p>
    <w:p w:rsidR="003B5968" w:rsidRDefault="003B5968" w:rsidP="003B596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B596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«СОЛЬНОЕ ПЕНИЕ»</w:t>
      </w:r>
    </w:p>
    <w:p w:rsidR="003B5968" w:rsidRPr="003B5968" w:rsidRDefault="003B5968" w:rsidP="003B596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3B5968" w:rsidRPr="000742F9" w:rsidRDefault="003B5968" w:rsidP="003B596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proofErr w:type="gramStart"/>
      <w:r w:rsidRPr="000742F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Программа учебного предмета «Сольное пение» по виду музыкального искусства «</w:t>
      </w:r>
      <w:proofErr w:type="spellStart"/>
      <w:r w:rsidRPr="000742F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Эстрадно</w:t>
      </w:r>
      <w:proofErr w:type="spellEnd"/>
      <w:r w:rsidRPr="000742F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-джазовое искусство «Вокальное исполнительство»</w:t>
      </w:r>
      <w:r w:rsidRPr="000742F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», далее - «Сольное пение», разработана на основе</w:t>
      </w:r>
      <w:r w:rsidRPr="000742F9"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  <w:t xml:space="preserve"> </w:t>
      </w:r>
      <w:r w:rsidRPr="000742F9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вокального исполнительства в детских школах искусств.</w:t>
      </w:r>
      <w:proofErr w:type="gramEnd"/>
    </w:p>
    <w:p w:rsidR="003B5968" w:rsidRPr="000742F9" w:rsidRDefault="003B5968" w:rsidP="003B59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</w:pP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Развитие музыкальных способностей у детей с раннего возраста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 позволяет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>выявить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 их профессиональные и личные качества,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подготовить к дальнейшей профессиональной деятельности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. Программа рассчитана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на воспитание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солистов-вокалистов, обладающих вокальными навыками, вокальной культурой, высокохудожественной техникой исполнения вокальных произведений различных жанров и стилей. Обеспечение необходимых условий для личностного развития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>детей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,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профессионального самоопределения и творческого развития учащихся.</w:t>
      </w:r>
    </w:p>
    <w:p w:rsidR="003B5968" w:rsidRPr="000742F9" w:rsidRDefault="003B5968" w:rsidP="003B59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</w:pP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>Необходимым условием для поступающих на дополнительную общеразвивающую программу общеобразовательную программу в области музыкального искусства «</w:t>
      </w:r>
      <w:proofErr w:type="spellStart"/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>Эстрадно</w:t>
      </w:r>
      <w:proofErr w:type="spellEnd"/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>-джазовое искусство «Вокальное исполнительство»» является наличие удовлетворительных вокальных данных, здоровый голосовой аппарат, артистические задатки.</w:t>
      </w:r>
    </w:p>
    <w:p w:rsidR="003B5968" w:rsidRPr="000742F9" w:rsidRDefault="003B5968" w:rsidP="003B5968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</w:pP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Цели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программы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:</w:t>
      </w:r>
      <w:r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произведения различных жанров и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>стилей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 в соответствии с программными требованиями;</w:t>
      </w:r>
      <w:r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в области искусств.</w:t>
      </w:r>
    </w:p>
    <w:p w:rsidR="003B5968" w:rsidRPr="000742F9" w:rsidRDefault="003B5968" w:rsidP="003B59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</w:pP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Задачи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программы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:</w:t>
      </w:r>
    </w:p>
    <w:p w:rsidR="003B5968" w:rsidRPr="000742F9" w:rsidRDefault="003B5968" w:rsidP="003B5968">
      <w:pPr>
        <w:widowControl w:val="0"/>
        <w:numPr>
          <w:ilvl w:val="0"/>
          <w:numId w:val="14"/>
        </w:numPr>
        <w:shd w:val="clear" w:color="auto" w:fill="FFFFFF"/>
        <w:tabs>
          <w:tab w:val="left" w:pos="1465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</w:pP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Обучающие – научить ребёнка владеть своим голосовым аппаратом: управлять дыханием,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>певческой позицией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,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вокальными приемами.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 Научить эмоционально и выразительно передавать свои чувства при помощи средств музыкальной выразительности.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Овладеть техническими навыками пения, импровизацией. Сформировать умение работать с фонограммой, под аккомпанемент музыкальных инструментов, а капелла.</w:t>
      </w:r>
    </w:p>
    <w:p w:rsidR="003B5968" w:rsidRPr="000742F9" w:rsidRDefault="003B5968" w:rsidP="003B5968">
      <w:pPr>
        <w:widowControl w:val="0"/>
        <w:numPr>
          <w:ilvl w:val="0"/>
          <w:numId w:val="14"/>
        </w:numPr>
        <w:shd w:val="clear" w:color="auto" w:fill="FFFFFF"/>
        <w:tabs>
          <w:tab w:val="left" w:pos="1465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</w:pP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Развивающие – развивать у учащихся мелодический и гармонический слух, чувство ритма, эмоциональное восприятие художественного образа. Формировать высокохудожественный музыкальный вкус, используя лучшие примеры мировой классики и современного музыкального искусства.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</w:t>
      </w:r>
    </w:p>
    <w:p w:rsidR="003B5968" w:rsidRPr="000742F9" w:rsidRDefault="003B5968" w:rsidP="003B5968">
      <w:pPr>
        <w:widowControl w:val="0"/>
        <w:numPr>
          <w:ilvl w:val="0"/>
          <w:numId w:val="14"/>
        </w:numPr>
        <w:shd w:val="clear" w:color="auto" w:fill="FFFFFF"/>
        <w:tabs>
          <w:tab w:val="left" w:pos="1465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</w:pP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Воспитательные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-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самоопределение, самореализаци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>я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, формирование навыков культуры межличностных отношений. Воспитание чувств ответственности за исполнение, понимания своей значимости как личности. Воспитание понимания созидательной роли искусства в жизни человеческого общества.</w:t>
      </w:r>
    </w:p>
    <w:p w:rsidR="003B5968" w:rsidRPr="000742F9" w:rsidRDefault="003B5968" w:rsidP="003B5968">
      <w:pPr>
        <w:widowControl w:val="0"/>
        <w:numPr>
          <w:ilvl w:val="0"/>
          <w:numId w:val="14"/>
        </w:numPr>
        <w:shd w:val="clear" w:color="auto" w:fill="FFFFFF"/>
        <w:tabs>
          <w:tab w:val="left" w:pos="1460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</w:pP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Практические – приобретение детьми опыта творческой деятельности и публичных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сольных и коллективных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 выступлений;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3B5968" w:rsidRPr="000742F9" w:rsidRDefault="003B5968" w:rsidP="003B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2F9">
        <w:rPr>
          <w:rFonts w:ascii="Times New Roman" w:hAnsi="Times New Roman" w:cs="Times New Roman"/>
          <w:sz w:val="24"/>
          <w:szCs w:val="24"/>
          <w:lang w:eastAsia="ru-RU"/>
        </w:rPr>
        <w:t>Возраст детей, участвующих в реализации программы: с 7 до 18 лет.</w:t>
      </w:r>
    </w:p>
    <w:p w:rsidR="003B5968" w:rsidRPr="000742F9" w:rsidRDefault="003B5968" w:rsidP="003B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2F9">
        <w:rPr>
          <w:rFonts w:ascii="Times New Roman" w:hAnsi="Times New Roman" w:cs="Times New Roman"/>
          <w:sz w:val="24"/>
          <w:szCs w:val="24"/>
          <w:lang w:eastAsia="ru-RU"/>
        </w:rPr>
        <w:t>Срок реализации – 5 лет.</w:t>
      </w:r>
    </w:p>
    <w:p w:rsidR="00951030" w:rsidRDefault="00951030">
      <w:pPr>
        <w:rPr>
          <w:rFonts w:ascii="Times New Roman" w:eastAsia="Calibri" w:hAnsi="Times New Roman" w:cs="Times New Roman"/>
          <w:sz w:val="28"/>
          <w:szCs w:val="28"/>
        </w:rPr>
      </w:pPr>
    </w:p>
    <w:p w:rsidR="003B5968" w:rsidRDefault="003B5968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 w:type="page"/>
      </w:r>
    </w:p>
    <w:p w:rsidR="00951030" w:rsidRPr="001A5812" w:rsidRDefault="00951030" w:rsidP="0095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951030" w:rsidRPr="001A5812" w:rsidRDefault="00951030" w:rsidP="0095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рабочей </w:t>
      </w:r>
      <w:r w:rsidRPr="001A5812">
        <w:rPr>
          <w:rFonts w:ascii="Times New Roman" w:eastAsia="Calibri" w:hAnsi="Times New Roman" w:cs="Times New Roman"/>
          <w:b/>
          <w:sz w:val="24"/>
          <w:szCs w:val="24"/>
        </w:rPr>
        <w:t>дополнительной общеразвивающей общеобразовательной</w:t>
      </w:r>
    </w:p>
    <w:p w:rsidR="00951030" w:rsidRPr="001A5812" w:rsidRDefault="00951030" w:rsidP="0095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программе учебного предмета</w:t>
      </w:r>
    </w:p>
    <w:p w:rsidR="00AA7778" w:rsidRPr="001A5812" w:rsidRDefault="00951030" w:rsidP="0095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sz w:val="24"/>
          <w:szCs w:val="24"/>
        </w:rPr>
        <w:t>«СОЛЬФЕДЖИО»</w:t>
      </w:r>
    </w:p>
    <w:p w:rsidR="00951030" w:rsidRPr="001A5812" w:rsidRDefault="00951030" w:rsidP="0095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030" w:rsidRPr="001A5812" w:rsidRDefault="00951030" w:rsidP="0095103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Сольфеджио является обязательным учебным предметом в детских школах искусств.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</w:t>
      </w:r>
      <w:proofErr w:type="gramStart"/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умения</w:t>
      </w:r>
      <w:proofErr w:type="gramEnd"/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навыки должны помогать ученикам в их занятиях на инструменте, а также в изучении других учебных предметов.</w:t>
      </w:r>
    </w:p>
    <w:p w:rsidR="00951030" w:rsidRPr="001A5812" w:rsidRDefault="00951030" w:rsidP="00EB51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A58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Срок реализации</w:t>
      </w:r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учебного предмета «Сольфеджио» составляет 5 лет.</w:t>
      </w:r>
    </w:p>
    <w:p w:rsidR="00951030" w:rsidRPr="001A5812" w:rsidRDefault="00951030" w:rsidP="00EB51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</w:t>
      </w:r>
      <w:r w:rsidR="00EB5130" w:rsidRPr="001A58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EB5130"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учебного предмета «Сольфеджио»</w:t>
      </w:r>
      <w:r w:rsidR="00EB5130" w:rsidRPr="001A58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развитие музыкально-творческих способностей </w:t>
      </w:r>
      <w:proofErr w:type="gramStart"/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учащегося</w:t>
      </w:r>
      <w:proofErr w:type="gramEnd"/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основе приобретенных им знаний, умений, навыков в области теории музыки. </w:t>
      </w:r>
    </w:p>
    <w:p w:rsidR="00951030" w:rsidRPr="001A5812" w:rsidRDefault="00951030" w:rsidP="00EB51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1A58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Задачи</w:t>
      </w:r>
      <w:r w:rsidR="00EB5130"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учебного предмета</w:t>
      </w:r>
      <w:r w:rsidRPr="001A58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:</w:t>
      </w:r>
      <w:r w:rsidR="00EB5130"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A58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  <w:r w:rsidR="00EB5130" w:rsidRPr="001A58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Pr="001A58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формирование навыков самостоятельной работы с музыкальным материалом.</w:t>
      </w:r>
    </w:p>
    <w:p w:rsidR="00951030" w:rsidRPr="001A5812" w:rsidRDefault="00951030" w:rsidP="001A5812">
      <w:pPr>
        <w:widowControl w:val="0"/>
        <w:tabs>
          <w:tab w:val="left" w:pos="10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A5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:rsidR="00951030" w:rsidRPr="001A5812" w:rsidRDefault="00951030" w:rsidP="00951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B5130" w:rsidRPr="001A5812" w:rsidRDefault="00EB5130" w:rsidP="00951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030" w:rsidRPr="001A5812" w:rsidRDefault="00951030" w:rsidP="0095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951030" w:rsidRPr="001A5812" w:rsidRDefault="00951030" w:rsidP="0095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рабочей </w:t>
      </w:r>
      <w:r w:rsidRPr="001A5812">
        <w:rPr>
          <w:rFonts w:ascii="Times New Roman" w:eastAsia="Calibri" w:hAnsi="Times New Roman" w:cs="Times New Roman"/>
          <w:b/>
          <w:sz w:val="24"/>
          <w:szCs w:val="24"/>
        </w:rPr>
        <w:t>дополнительной общеразвивающей общеобразовательной</w:t>
      </w:r>
    </w:p>
    <w:p w:rsidR="00951030" w:rsidRPr="001A5812" w:rsidRDefault="00951030" w:rsidP="0095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программе учебного предмета</w:t>
      </w:r>
    </w:p>
    <w:p w:rsidR="00951030" w:rsidRPr="001A5812" w:rsidRDefault="00951030" w:rsidP="0095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sz w:val="24"/>
          <w:szCs w:val="24"/>
        </w:rPr>
        <w:t>«СЛУШАНИЕ МУЗЫКИ»</w:t>
      </w:r>
    </w:p>
    <w:p w:rsidR="00951030" w:rsidRPr="001A5812" w:rsidRDefault="00951030" w:rsidP="0095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«Слушание музыки» является неотъемлемой частью музыкально - исторических дисциплин  и занимает важнейшее место в учебно-воспитательном процессе музыкальных школ.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курса "Слушание музыки" состоит в том, что главным в нем является живое восприятие и осмысление музыки. Эстетические цели преобладают над </w:t>
      </w:r>
      <w:proofErr w:type="gramStart"/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дидактическими</w:t>
      </w:r>
      <w:proofErr w:type="gramEnd"/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Данный курс компенсирует недостаточный уровень музыкальных впечатлений детей. Целенаправленное воздействие шедевров мирового музыкального искусства формирует основы музыкальной культуры обучающихся, как части их духовной культуры.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музыки позволяет развить эмоциональность, отзывчивость на музыкальные звуки, способность выразить свои впечатления от музыки словами, что в конечном итоге способствует духовному совершенствованию ребенка и развитию его интеллекта. О важности развития этих качеств у ребенка говорил исследователь С. Морозов: «Способность чувственной, эмоциональной отзывчивости, если ее развивать в себе, научит куда больше "слышать в звуках", чем слышит иной человек, наделенный тонким слухом, но с холодным сердцем и равнодушным умом относящийся к музыкальному искусству». 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«Слушание музыки» ориентирован в большей степени на музыкальное и интеллектуальное развитие детей, чем на заучивании ими определенных понятий и терминов. Курс «Слушание музыки» даёт возможность приобщить детей к музыкальному искусству практически с начального этапа обучения ДШИ. В тесной связи с другими предметами – эта дисциплина способствует формированию музыкального вкуса и культуры эстетического восприятия музыки, расширению общего кругозора обучающегося, накоплению музыкального багажа знаний, а также развитию музыкально – литературного лексикона обучающихся. Предмет "Слушание музыки" является вступительным к основному курсу "Музыкальная литература", поэтому включает в себя темы, впоследствии рассматриваемые вновь, но более 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углубленно, с конкретными, более сложными примерами. Повторяя и возвращаясь к уже </w:t>
      </w:r>
      <w:proofErr w:type="gramStart"/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известному</w:t>
      </w:r>
      <w:proofErr w:type="gramEnd"/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обучающиеся выходят на более высокий уровень изучения материала.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 – 3 года.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Цель </w:t>
      </w:r>
      <w:r w:rsidR="00D12338"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учебного предмета «Слушание музыки»</w:t>
      </w:r>
      <w:r w:rsidRPr="001A5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обучающихся и приобщение к шедеврам мировой классики с раннего школьного возраста.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задачи: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Создать </w:t>
      </w:r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предпосылки для дальнейшего музыкального, личностного развития, последующего освоения  и </w:t>
      </w:r>
      <w:proofErr w:type="gramStart"/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приобщения</w:t>
      </w:r>
      <w:proofErr w:type="gramEnd"/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музыкальному искусству;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Формировать</w:t>
      </w:r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 культуры слушания  и осознанное отношение к музыке;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Накапливать </w:t>
      </w:r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восприятия произведений мировой музыкальной культуры разных эпох, направлений и стилей;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Расширять </w:t>
      </w:r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отношение к музыке на основе восприятия;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Развивать 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мышление, творческих способностей и воображения обучающихся;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Способствовать 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интереса детей к познанию классической музыки и сопоставлению ее с окружающей жизнью;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Воспитывать 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слушать и исполнять музыку;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Поддерживать 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оценочного отношения к музыке</w:t>
      </w:r>
      <w:r w:rsidRPr="001A5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исполнению, что является первоначальным проявлением музыкального вкуса.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Развивать 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запоминать музыкальное произведение и анализировать его.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5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Способствовать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выявлению одаренных детей в области музыкального 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 </w:t>
      </w:r>
    </w:p>
    <w:p w:rsidR="00951030" w:rsidRPr="001A5812" w:rsidRDefault="00951030" w:rsidP="00951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2338" w:rsidRPr="001A5812" w:rsidRDefault="00D12338" w:rsidP="0095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DBD" w:rsidRPr="001A5812" w:rsidRDefault="00D84DBD" w:rsidP="00D8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D84DBD" w:rsidRPr="001A5812" w:rsidRDefault="00D84DBD" w:rsidP="00D84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рабочей </w:t>
      </w:r>
      <w:r w:rsidRPr="001A5812">
        <w:rPr>
          <w:rFonts w:ascii="Times New Roman" w:eastAsia="Calibri" w:hAnsi="Times New Roman" w:cs="Times New Roman"/>
          <w:b/>
          <w:sz w:val="24"/>
          <w:szCs w:val="24"/>
        </w:rPr>
        <w:t>дополнительной общеразвивающей общеобразовательной</w:t>
      </w:r>
    </w:p>
    <w:p w:rsidR="00D84DBD" w:rsidRPr="001A5812" w:rsidRDefault="00D84DBD" w:rsidP="00D84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программе учебного предмета</w:t>
      </w:r>
    </w:p>
    <w:p w:rsidR="00D84DBD" w:rsidRPr="001A5812" w:rsidRDefault="00D84DBD" w:rsidP="00D84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sz w:val="24"/>
          <w:szCs w:val="24"/>
        </w:rPr>
        <w:t>«МУЗЫКАЛЬНАЯ ЛИТЕРАТУРА»</w:t>
      </w:r>
    </w:p>
    <w:p w:rsidR="00D84DBD" w:rsidRPr="001A5812" w:rsidRDefault="00D84DBD" w:rsidP="00D84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DBD" w:rsidRPr="001A5812" w:rsidRDefault="00D84DBD" w:rsidP="00D8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Данная программа рассчитана на двухлетний курс обучения. Пройдя </w:t>
      </w:r>
      <w:proofErr w:type="gramStart"/>
      <w:r w:rsidRPr="001A5812">
        <w:rPr>
          <w:rFonts w:ascii="Times New Roman" w:hAnsi="Times New Roman" w:cs="Times New Roman"/>
          <w:sz w:val="24"/>
          <w:szCs w:val="24"/>
          <w:lang w:eastAsia="ru-RU"/>
        </w:rPr>
        <w:t>обучение по предмету</w:t>
      </w:r>
      <w:proofErr w:type="gramEnd"/>
      <w:r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 «Слушание музыки», учащимся уже легче и проще приобщиться к великим образцам западной и русской музыкальной культуры. Им проще понять художественную красоту музыкального произведения и связать искусство с явлениями общественной жизни.</w:t>
      </w:r>
    </w:p>
    <w:p w:rsidR="00D84DBD" w:rsidRPr="001A5812" w:rsidRDefault="00D84DBD" w:rsidP="00D8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>Предмет музыкальной литературы – это дидактически отработанная система знаний, умений и навыков, с помощью которых учащиеся должны научиться слушать музыку, понимать её содержание, разбираться в своеобразии выразительных средств и получить запас ярких художественных впечатлений от непосредственного общения с лучшими образцами музыкального искусства. Без музыкальной литературы нет пути к музыкальной образованности, к овладению основами музыкальной культуры.</w:t>
      </w:r>
    </w:p>
    <w:p w:rsidR="00D84DBD" w:rsidRPr="001A5812" w:rsidRDefault="00D84DBD" w:rsidP="00D8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В музыкальной школе дети слушают музыку на всех уроках. Но именно на занятиях по музыкальной литературе складываются наиболее благоприятные условия для овладения музыкальным восприятием. Формирование способности воспринимать серьёзную музыку и её развитие в процессе обучения имеет свою систему приёмов и составляет один из разделов </w:t>
      </w:r>
      <w:proofErr w:type="gramStart"/>
      <w:r w:rsidRPr="001A5812">
        <w:rPr>
          <w:rFonts w:ascii="Times New Roman" w:hAnsi="Times New Roman" w:cs="Times New Roman"/>
          <w:sz w:val="24"/>
          <w:szCs w:val="24"/>
          <w:lang w:eastAsia="ru-RU"/>
        </w:rPr>
        <w:t>содержания курса методики преподавания музыкальной литературы</w:t>
      </w:r>
      <w:proofErr w:type="gramEnd"/>
      <w:r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84DBD" w:rsidRPr="001A5812" w:rsidRDefault="00D84DBD" w:rsidP="00D8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Важной составной частью содержания музыкальной литературы как дисциплины являются знания о музыке из области её теории, истории и музыкальной практики. Теоретические знания необходимы для изучения и объяснения музыки, исторические знания важны для понимания исторической и социальной обусловленности музыки, осознание индивидуальных качеств композиторского стиля. Знания из области музыкальной практики </w:t>
      </w:r>
      <w:r w:rsidRPr="001A58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помогают ориентироваться в явлениях и процессах современной музыкально – общественной жизни. </w:t>
      </w:r>
    </w:p>
    <w:p w:rsidR="00D84DBD" w:rsidRPr="001A5812" w:rsidRDefault="00D84DBD" w:rsidP="00D8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>Главные цели и задачи предмета «Музыкальная литература» -  накопление слухового опыта учащихся, воспитание музыкального вкуса, формирование потребности познавательной деятельности, расширение кругозора.</w:t>
      </w:r>
    </w:p>
    <w:p w:rsidR="00D84DBD" w:rsidRPr="001A5812" w:rsidRDefault="00D84DBD" w:rsidP="00D8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>Данная рабочая программа опирается главным образом на «Примерную программу и методические рекомендации по учебной дисциплине «Музыкальная литература» для детских музыкальных школ и музыкальных отделений школ искусств»</w:t>
      </w:r>
    </w:p>
    <w:p w:rsidR="00D84DBD" w:rsidRPr="001A5812" w:rsidRDefault="00D84DBD" w:rsidP="00D8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DBD" w:rsidRPr="001A5812" w:rsidRDefault="00D84DBD" w:rsidP="00D12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>Цель программы: - накопление слухового опыта учащихся, воспитание музыкального вкуса, формирование потребности познавательной деятельности, расширение кругозора.</w:t>
      </w:r>
    </w:p>
    <w:p w:rsidR="00D84DBD" w:rsidRPr="001A5812" w:rsidRDefault="00D84DBD" w:rsidP="00D8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D84DBD" w:rsidRPr="001A5812" w:rsidRDefault="00D84DBD" w:rsidP="00D84DBD">
      <w:pPr>
        <w:numPr>
          <w:ilvl w:val="0"/>
          <w:numId w:val="6"/>
        </w:numPr>
        <w:tabs>
          <w:tab w:val="clear" w:pos="142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>активизация музыкального мышления учащегося, умения самостоятельно думать и высказывать суждения об услышанном произведении;</w:t>
      </w:r>
    </w:p>
    <w:p w:rsidR="00D84DBD" w:rsidRPr="001A5812" w:rsidRDefault="00D84DBD" w:rsidP="00D84DBD">
      <w:pPr>
        <w:numPr>
          <w:ilvl w:val="0"/>
          <w:numId w:val="6"/>
        </w:numPr>
        <w:tabs>
          <w:tab w:val="clear" w:pos="142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>формирование желания разобраться и проанализировать музыкальное произведение в процессе слушания музыки;</w:t>
      </w:r>
    </w:p>
    <w:p w:rsidR="00D84DBD" w:rsidRPr="001A5812" w:rsidRDefault="00D84DBD" w:rsidP="00D84DBD">
      <w:pPr>
        <w:numPr>
          <w:ilvl w:val="0"/>
          <w:numId w:val="6"/>
        </w:numPr>
        <w:tabs>
          <w:tab w:val="clear" w:pos="142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>формирование эстетического вкуса и способности отличить подлинное художественное явление в музыке от «подделки»</w:t>
      </w:r>
    </w:p>
    <w:p w:rsidR="00D84DBD" w:rsidRPr="001A5812" w:rsidRDefault="00D84DBD" w:rsidP="00D84DBD">
      <w:p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DBD" w:rsidRPr="001A5812" w:rsidRDefault="00D84DBD" w:rsidP="00D8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>Срок реализации – 2 года</w:t>
      </w:r>
    </w:p>
    <w:p w:rsidR="00D84DBD" w:rsidRPr="001A5812" w:rsidRDefault="00D84DBD" w:rsidP="00D8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B5968" w:rsidRPr="001A5812" w:rsidRDefault="003B5968" w:rsidP="003B5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3B5968" w:rsidRPr="001A5812" w:rsidRDefault="003B5968" w:rsidP="003B5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рабочей </w:t>
      </w:r>
      <w:r w:rsidRPr="001A5812">
        <w:rPr>
          <w:rFonts w:ascii="Times New Roman" w:eastAsia="Calibri" w:hAnsi="Times New Roman" w:cs="Times New Roman"/>
          <w:b/>
          <w:sz w:val="24"/>
          <w:szCs w:val="24"/>
        </w:rPr>
        <w:t>дополнительной общеразвивающей общеобразовательной</w:t>
      </w:r>
    </w:p>
    <w:p w:rsidR="003B5968" w:rsidRPr="001A5812" w:rsidRDefault="003B5968" w:rsidP="003B59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программе учебного предмета</w:t>
      </w:r>
    </w:p>
    <w:p w:rsidR="00D84DBD" w:rsidRPr="003B5968" w:rsidRDefault="003B5968" w:rsidP="00D8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3B596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«ВОКАЛЬНЫЙ АНСАМБЛЬ»</w:t>
      </w:r>
    </w:p>
    <w:p w:rsidR="003B5968" w:rsidRPr="001A5812" w:rsidRDefault="003B5968" w:rsidP="00D8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B5968" w:rsidRPr="000742F9" w:rsidRDefault="003B5968" w:rsidP="00B9401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proofErr w:type="gramStart"/>
      <w:r w:rsidRPr="000742F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Программа учебного предмета «Вокальный ансамбль» по виду музыкального искусства «</w:t>
      </w:r>
      <w:proofErr w:type="spellStart"/>
      <w:r w:rsidRPr="000742F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Эстрадно</w:t>
      </w:r>
      <w:proofErr w:type="spellEnd"/>
      <w:r w:rsidRPr="000742F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-джазовое искусство «Вокальное исполнительство»</w:t>
      </w:r>
      <w:r w:rsidRPr="000742F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», далее - «Вокальный ансамбль» разработана на основе</w:t>
      </w:r>
      <w:r w:rsidRPr="000742F9">
        <w:rPr>
          <w:rFonts w:ascii="Courier New" w:eastAsia="Courier New" w:hAnsi="Courier New" w:cs="Courier New"/>
          <w:b/>
          <w:color w:val="000000"/>
          <w:sz w:val="24"/>
          <w:szCs w:val="24"/>
          <w:lang w:eastAsia="ru-RU"/>
        </w:rPr>
        <w:t xml:space="preserve"> </w:t>
      </w:r>
      <w:r w:rsidRPr="000742F9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«Рекомендаций по организации образовательной и методической деятельности при реализации общеразвивающих</w:t>
      </w:r>
      <w:r w:rsidR="00B9401A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</w:t>
      </w:r>
      <w:r w:rsidRPr="000742F9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программ в области искусств», направленных письмом Министерства культуры</w:t>
      </w:r>
      <w:r w:rsidR="00B9401A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</w:t>
      </w:r>
      <w:r w:rsidRPr="000742F9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Российской Федерации от 21.11.2013 №191-01-39/06-ГИ, а также с учетом многолетнего педагогического опыта в области вокального исполнительства в детских школах искусств.</w:t>
      </w:r>
      <w:proofErr w:type="gramEnd"/>
    </w:p>
    <w:p w:rsidR="003B5968" w:rsidRPr="000742F9" w:rsidRDefault="003B5968" w:rsidP="003B596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0742F9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Данная учебная программа осуществляется совместно с учебной программой «Сольное пение» и не может осуществляться отдельно. </w:t>
      </w:r>
    </w:p>
    <w:p w:rsidR="003B5968" w:rsidRPr="000742F9" w:rsidRDefault="003B5968" w:rsidP="003B59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</w:pP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Развитие музыкальных способностей у детей с раннего возраста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позволяет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>выявить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 их профессиональные и личные качества,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подготовить к дальнейшей профессиональной деятельности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. Программа рассчитана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на воспитание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вокалистов, обладающих вокальными навыками, вокальной культурой, высокохудожественной техникой исполнения вокальных произведений различных жанров и стилей, необходимыми в работе вокального ансамбля.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Помимо этого, в процессе ансамблевой работы у обучающихся формируется много личностных качеств: чувство товарищества, ответственности, организованности в группе. </w:t>
      </w:r>
    </w:p>
    <w:p w:rsidR="003B5968" w:rsidRPr="000742F9" w:rsidRDefault="003B5968" w:rsidP="00B940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</w:pP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Цели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программы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:</w:t>
      </w:r>
      <w:r w:rsidR="00B9401A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произведения различных жанров и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>стилей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 в соответствии с программными требованиями;</w:t>
      </w:r>
      <w:r w:rsidR="00B9401A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в области искусств.</w:t>
      </w:r>
    </w:p>
    <w:p w:rsidR="003B5968" w:rsidRPr="000742F9" w:rsidRDefault="003B5968" w:rsidP="003B596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</w:pP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Задачи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программы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:</w:t>
      </w:r>
    </w:p>
    <w:p w:rsidR="003B5968" w:rsidRPr="000742F9" w:rsidRDefault="003B5968" w:rsidP="003B5968">
      <w:pPr>
        <w:widowControl w:val="0"/>
        <w:numPr>
          <w:ilvl w:val="0"/>
          <w:numId w:val="14"/>
        </w:numPr>
        <w:shd w:val="clear" w:color="auto" w:fill="FFFFFF"/>
        <w:tabs>
          <w:tab w:val="left" w:pos="1465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</w:pP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Обучающие – научить ребёнка владеть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>основными вокально-ансамблевыми навыками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: управлять дыханием,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>певческой позицией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,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вокальными приемами, чистотой интонирования и звукового баланса при многоголосном пении.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 Научить эмоционально и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lastRenderedPageBreak/>
        <w:t>выразительно передавать свои чувства при помощи средств музыкальной выразительности.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Сформировать умение работать с фонограммой, под аккомпанемент музыкальных инструментов, а капелла </w:t>
      </w:r>
    </w:p>
    <w:p w:rsidR="003B5968" w:rsidRPr="000742F9" w:rsidRDefault="003B5968" w:rsidP="003B5968">
      <w:pPr>
        <w:widowControl w:val="0"/>
        <w:numPr>
          <w:ilvl w:val="0"/>
          <w:numId w:val="14"/>
        </w:numPr>
        <w:shd w:val="clear" w:color="auto" w:fill="FFFFFF"/>
        <w:tabs>
          <w:tab w:val="left" w:pos="1465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</w:pP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Развивающие – развивать у учащихся мелодический и гармонический слух, чувство ритма, эмоциональное восприятие художественного образа. Формировать высокохудожественный музыкальный вкус, используя лучшие примеры мировой классики и современного музыкального искусства.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</w:t>
      </w:r>
    </w:p>
    <w:p w:rsidR="003B5968" w:rsidRPr="000742F9" w:rsidRDefault="003B5968" w:rsidP="003B5968">
      <w:pPr>
        <w:widowControl w:val="0"/>
        <w:numPr>
          <w:ilvl w:val="0"/>
          <w:numId w:val="14"/>
        </w:numPr>
        <w:shd w:val="clear" w:color="auto" w:fill="FFFFFF"/>
        <w:tabs>
          <w:tab w:val="left" w:pos="1465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</w:pP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Воспитательные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-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самоопределение, самореализаци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>я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, формирование навыков культуры межличностных отношений. Воспитание чувств ответственности за исполнение,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коллективного решения музыкально-художественных зада,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 понимания своей значимости как личности. Воспитание понимания созидательной роли искусства в жизни человеческого общества.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</w:t>
      </w:r>
    </w:p>
    <w:p w:rsidR="003B5968" w:rsidRPr="000742F9" w:rsidRDefault="003B5968" w:rsidP="003B5968">
      <w:pPr>
        <w:widowControl w:val="0"/>
        <w:numPr>
          <w:ilvl w:val="0"/>
          <w:numId w:val="14"/>
        </w:numPr>
        <w:shd w:val="clear" w:color="auto" w:fill="FFFFFF"/>
        <w:tabs>
          <w:tab w:val="left" w:pos="1460"/>
        </w:tabs>
        <w:spacing w:after="0" w:line="240" w:lineRule="auto"/>
        <w:ind w:left="357" w:firstLine="567"/>
        <w:jc w:val="both"/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</w:pP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Практические – приобретение детьми опыта творческой деятельности и публичных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сольных и коллективных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 xml:space="preserve"> выступлений;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eastAsia="x-none"/>
        </w:rPr>
        <w:t xml:space="preserve"> </w:t>
      </w:r>
      <w:r w:rsidRPr="000742F9">
        <w:rPr>
          <w:rFonts w:ascii="Times New Roman" w:hAnsi="Times New Roman" w:cs="Times New Roman"/>
          <w:bCs/>
          <w:spacing w:val="-1"/>
          <w:sz w:val="24"/>
          <w:szCs w:val="24"/>
          <w:lang w:val="x-none" w:eastAsia="x-none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3B5968" w:rsidRPr="000742F9" w:rsidRDefault="003B5968" w:rsidP="003B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2F9">
        <w:rPr>
          <w:rFonts w:ascii="Times New Roman" w:hAnsi="Times New Roman" w:cs="Times New Roman"/>
          <w:sz w:val="24"/>
          <w:szCs w:val="24"/>
          <w:lang w:eastAsia="ru-RU"/>
        </w:rPr>
        <w:t>Возраст детей, участвующих в реализации программы: с 7 до 18 лет.</w:t>
      </w:r>
    </w:p>
    <w:p w:rsidR="003B5968" w:rsidRDefault="003B5968" w:rsidP="003B5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42F9">
        <w:rPr>
          <w:rFonts w:ascii="Times New Roman" w:hAnsi="Times New Roman" w:cs="Times New Roman"/>
          <w:sz w:val="24"/>
          <w:szCs w:val="24"/>
          <w:lang w:eastAsia="ru-RU"/>
        </w:rPr>
        <w:t>Срок реализации – 5 лет.</w:t>
      </w:r>
    </w:p>
    <w:p w:rsidR="00D84DBD" w:rsidRPr="001A5812" w:rsidRDefault="00D84DBD" w:rsidP="00D84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030" w:rsidRPr="001A5812" w:rsidRDefault="00951030" w:rsidP="0095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3B4" w:rsidRPr="001A5812" w:rsidRDefault="009823B4" w:rsidP="00982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9823B4" w:rsidRPr="001A5812" w:rsidRDefault="009823B4" w:rsidP="00982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рабочей </w:t>
      </w:r>
      <w:r w:rsidRPr="001A5812">
        <w:rPr>
          <w:rFonts w:ascii="Times New Roman" w:eastAsia="Calibri" w:hAnsi="Times New Roman" w:cs="Times New Roman"/>
          <w:b/>
          <w:sz w:val="24"/>
          <w:szCs w:val="24"/>
        </w:rPr>
        <w:t>дополнительной общеразвивающей общеобразовательной</w:t>
      </w:r>
    </w:p>
    <w:p w:rsidR="009823B4" w:rsidRPr="001A5812" w:rsidRDefault="009823B4" w:rsidP="00982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программе учебного предмета</w:t>
      </w:r>
    </w:p>
    <w:p w:rsidR="009823B4" w:rsidRPr="001A5812" w:rsidRDefault="009823B4" w:rsidP="00982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A5812">
        <w:rPr>
          <w:rFonts w:ascii="Times New Roman" w:eastAsia="Calibri" w:hAnsi="Times New Roman" w:cs="Times New Roman"/>
          <w:b/>
          <w:sz w:val="24"/>
          <w:szCs w:val="24"/>
        </w:rPr>
        <w:t>«ФОРТЕПИАНО (скрипка, виолончель, баян, аккордеон, домра, балалайка, гитара, флейта, саксофон, ударные инструменты)»</w:t>
      </w:r>
      <w:proofErr w:type="gramEnd"/>
    </w:p>
    <w:p w:rsidR="00D84DBD" w:rsidRPr="001A5812" w:rsidRDefault="00D84DBD" w:rsidP="00D8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DBD" w:rsidRPr="001A5812" w:rsidRDefault="00D84DBD" w:rsidP="00D84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3B4" w:rsidRPr="001A5812" w:rsidRDefault="009823B4" w:rsidP="0098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>Класс общего фортепиано, наряду с другими музыкальными дисциплинами, играет важную роль в процессе музыкально-педагогического воспитания учащихся инструментальных классов ДМШ. Занятия по классу общего фортепиано на основе изучения учебного материала данной программы прививают учащимся навыки игры на фортепиано, быстрой ориентации в нотном тексте, чтения нот с листа, игры в ансамбле и аккомпанементе в достаточном объеме, необходимом для музыкально-художественного развития учащихся.</w:t>
      </w:r>
    </w:p>
    <w:p w:rsidR="009823B4" w:rsidRPr="001A5812" w:rsidRDefault="009823B4" w:rsidP="0098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Наряду с учебной работой проводится и воспитательная, которая осуществляется во всех действиях преподавателя и на всех этапах учебного процесса. Преподаватель помогает детям шире познавать мир искусства и проявлять себя творчески. </w:t>
      </w:r>
    </w:p>
    <w:p w:rsidR="009823B4" w:rsidRPr="001A5812" w:rsidRDefault="009823B4" w:rsidP="009823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>Цель</w:t>
      </w:r>
      <w:r w:rsidRPr="001A5812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 учебного предмета</w:t>
      </w:r>
      <w:r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1A58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5812">
        <w:rPr>
          <w:rFonts w:ascii="Times New Roman" w:hAnsi="Times New Roman" w:cs="Times New Roman"/>
          <w:sz w:val="24"/>
          <w:szCs w:val="24"/>
          <w:lang w:eastAsia="ru-RU"/>
        </w:rPr>
        <w:t>в процессе преподавания общего фортепиано преподаватель должен научить учащегося правильно понимать художественный замысел произведения, помочь овладеть музыкально-исполнительскими приёмами, что способствует развитию у детей интереса к музыке и раскрепощению их творческих сил.</w:t>
      </w:r>
    </w:p>
    <w:p w:rsidR="009823B4" w:rsidRPr="001A5812" w:rsidRDefault="009823B4" w:rsidP="0098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Задачи </w:t>
      </w:r>
      <w:r w:rsidRPr="001A5812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учебного предмета</w:t>
      </w:r>
      <w:r w:rsidRPr="001A5812">
        <w:rPr>
          <w:rFonts w:ascii="Times New Roman" w:hAnsi="Times New Roman" w:cs="Times New Roman"/>
          <w:sz w:val="24"/>
          <w:szCs w:val="24"/>
          <w:lang w:eastAsia="ru-RU"/>
        </w:rPr>
        <w:t>: освоение исполнительской техники; развитие навыков, необходимых музыканту: быстрая ориентация в нотном тексте, чтение с листа, игра в ансамбле; знакомство с широким кругом музыкальных произведений; совершенствование в практической музыкально-творческой деятельности.</w:t>
      </w:r>
    </w:p>
    <w:p w:rsidR="009823B4" w:rsidRPr="001A5812" w:rsidRDefault="009823B4" w:rsidP="00982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823B4" w:rsidRPr="001A5812" w:rsidRDefault="009823B4" w:rsidP="00982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823B4" w:rsidRPr="001A5812" w:rsidRDefault="009823B4" w:rsidP="00982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823B4" w:rsidRPr="001A5812" w:rsidRDefault="009823B4" w:rsidP="00982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51030" w:rsidRPr="001A5812" w:rsidRDefault="00951030" w:rsidP="00951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951030" w:rsidRPr="001A5812" w:rsidSect="001A58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E2F0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E67A89"/>
    <w:multiLevelType w:val="hybridMultilevel"/>
    <w:tmpl w:val="613C93CC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D4097"/>
    <w:multiLevelType w:val="hybridMultilevel"/>
    <w:tmpl w:val="1F74F9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466F88"/>
    <w:multiLevelType w:val="multilevel"/>
    <w:tmpl w:val="26087C2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1266022A"/>
    <w:multiLevelType w:val="singleLevel"/>
    <w:tmpl w:val="4868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D6727A"/>
    <w:multiLevelType w:val="hybridMultilevel"/>
    <w:tmpl w:val="3B3A789C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2AA8"/>
    <w:multiLevelType w:val="hybridMultilevel"/>
    <w:tmpl w:val="592C61D8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50E29"/>
    <w:multiLevelType w:val="hybridMultilevel"/>
    <w:tmpl w:val="E8EA1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23EB5"/>
    <w:multiLevelType w:val="hybridMultilevel"/>
    <w:tmpl w:val="574A4C72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913A6"/>
    <w:multiLevelType w:val="multilevel"/>
    <w:tmpl w:val="156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0982F4B"/>
    <w:multiLevelType w:val="hybridMultilevel"/>
    <w:tmpl w:val="3396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A294B"/>
    <w:multiLevelType w:val="hybridMultilevel"/>
    <w:tmpl w:val="411E8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9">
    <w:abstractNumId w:val="4"/>
  </w:num>
  <w:num w:numId="10">
    <w:abstractNumId w:val="9"/>
  </w:num>
  <w:num w:numId="11">
    <w:abstractNumId w:val="12"/>
  </w:num>
  <w:num w:numId="12">
    <w:abstractNumId w:val="6"/>
    <w:lvlOverride w:ilvl="0">
      <w:startOverride w:val="1"/>
    </w:lvlOverride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94"/>
    <w:rsid w:val="00115C8D"/>
    <w:rsid w:val="001A5812"/>
    <w:rsid w:val="003B5968"/>
    <w:rsid w:val="004017C8"/>
    <w:rsid w:val="00951030"/>
    <w:rsid w:val="009823B4"/>
    <w:rsid w:val="00AA7778"/>
    <w:rsid w:val="00B9401A"/>
    <w:rsid w:val="00C22212"/>
    <w:rsid w:val="00CE1194"/>
    <w:rsid w:val="00D12338"/>
    <w:rsid w:val="00D31114"/>
    <w:rsid w:val="00D84DBD"/>
    <w:rsid w:val="00E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68"/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AA777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f3">
    <w:name w:val="Table Grid"/>
    <w:basedOn w:val="a1"/>
    <w:uiPriority w:val="39"/>
    <w:rsid w:val="00AA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68"/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AA777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f3">
    <w:name w:val="Table Grid"/>
    <w:basedOn w:val="a1"/>
    <w:uiPriority w:val="39"/>
    <w:rsid w:val="00AA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10</cp:revision>
  <dcterms:created xsi:type="dcterms:W3CDTF">2020-06-25T10:56:00Z</dcterms:created>
  <dcterms:modified xsi:type="dcterms:W3CDTF">2020-06-26T12:11:00Z</dcterms:modified>
</cp:coreProperties>
</file>